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BB4" w:rsidRDefault="00906D82" w:rsidP="00906D82">
      <w:pPr>
        <w:rPr>
          <w:rFonts w:ascii="宋体" w:hAnsi="宋体"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 xml:space="preserve">附件：           </w:t>
      </w:r>
      <w:r w:rsidR="00FD63BB">
        <w:rPr>
          <w:rFonts w:ascii="黑体" w:eastAsia="黑体" w:hAnsi="宋体" w:hint="eastAsia"/>
          <w:b/>
          <w:sz w:val="32"/>
          <w:szCs w:val="32"/>
        </w:rPr>
        <w:t>201</w:t>
      </w:r>
      <w:r w:rsidR="009A41CD">
        <w:rPr>
          <w:rFonts w:ascii="黑体" w:eastAsia="黑体" w:hAnsi="宋体" w:hint="eastAsia"/>
          <w:b/>
          <w:sz w:val="32"/>
          <w:szCs w:val="32"/>
        </w:rPr>
        <w:t>9</w:t>
      </w:r>
      <w:r w:rsidR="00FD63BB">
        <w:rPr>
          <w:rFonts w:ascii="黑体" w:eastAsia="黑体" w:hAnsi="宋体" w:hint="eastAsia"/>
          <w:b/>
          <w:sz w:val="32"/>
          <w:szCs w:val="32"/>
        </w:rPr>
        <w:t>年</w:t>
      </w:r>
      <w:r w:rsidR="00C822CA">
        <w:rPr>
          <w:rFonts w:ascii="黑体" w:eastAsia="黑体" w:hAnsi="宋体" w:hint="eastAsia"/>
          <w:b/>
          <w:sz w:val="32"/>
          <w:szCs w:val="32"/>
        </w:rPr>
        <w:t>第三季度三批次</w:t>
      </w:r>
      <w:r w:rsidR="007A2BB4">
        <w:rPr>
          <w:rFonts w:ascii="黑体" w:eastAsia="黑体" w:hAnsi="宋体" w:hint="eastAsia"/>
          <w:b/>
          <w:sz w:val="32"/>
          <w:szCs w:val="32"/>
        </w:rPr>
        <w:t>（监理）</w:t>
      </w:r>
      <w:r w:rsidR="00DF7B1F">
        <w:rPr>
          <w:rFonts w:ascii="黑体" w:eastAsia="黑体" w:hAnsi="宋体" w:hint="eastAsia"/>
          <w:b/>
          <w:sz w:val="32"/>
          <w:szCs w:val="32"/>
        </w:rPr>
        <w:t>项目</w:t>
      </w:r>
      <w:r w:rsidR="007A2BB4">
        <w:rPr>
          <w:rFonts w:ascii="黑体" w:eastAsia="黑体" w:hAnsi="宋体" w:hint="eastAsia"/>
          <w:b/>
          <w:sz w:val="32"/>
          <w:szCs w:val="32"/>
        </w:rPr>
        <w:t>中标后</w:t>
      </w:r>
      <w:r w:rsidR="004154D1">
        <w:rPr>
          <w:rFonts w:ascii="黑体" w:eastAsia="黑体" w:hAnsi="宋体" w:hint="eastAsia"/>
          <w:b/>
          <w:sz w:val="32"/>
          <w:szCs w:val="32"/>
        </w:rPr>
        <w:t>监督</w:t>
      </w:r>
      <w:r w:rsidR="007A2BB4">
        <w:rPr>
          <w:rFonts w:ascii="黑体" w:eastAsia="黑体" w:hAnsi="宋体" w:hint="eastAsia"/>
          <w:b/>
          <w:sz w:val="32"/>
          <w:szCs w:val="32"/>
        </w:rPr>
        <w:t>检查</w:t>
      </w:r>
      <w:r w:rsidR="004154D1">
        <w:rPr>
          <w:rFonts w:ascii="黑体" w:eastAsia="黑体" w:hAnsi="宋体" w:hint="eastAsia"/>
          <w:b/>
          <w:sz w:val="32"/>
          <w:szCs w:val="32"/>
        </w:rPr>
        <w:t>评分</w:t>
      </w:r>
      <w:r w:rsidR="007A2BB4">
        <w:rPr>
          <w:rFonts w:ascii="黑体" w:eastAsia="黑体" w:hAnsi="宋体" w:hint="eastAsia"/>
          <w:b/>
          <w:sz w:val="32"/>
          <w:szCs w:val="32"/>
        </w:rPr>
        <w:t>汇总表</w:t>
      </w:r>
    </w:p>
    <w:p w:rsidR="007A2BB4" w:rsidRDefault="007A2BB4" w:rsidP="007A2BB4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</w:t>
      </w:r>
      <w:r w:rsidR="005C7B0C">
        <w:rPr>
          <w:rFonts w:ascii="宋体" w:hAnsi="宋体" w:hint="eastAsia"/>
          <w:sz w:val="28"/>
          <w:szCs w:val="28"/>
        </w:rPr>
        <w:t xml:space="preserve">                             201</w:t>
      </w:r>
      <w:r w:rsidR="009A41CD">
        <w:rPr>
          <w:rFonts w:ascii="宋体" w:hAnsi="宋体" w:hint="eastAsia"/>
          <w:sz w:val="28"/>
          <w:szCs w:val="28"/>
        </w:rPr>
        <w:t>9</w:t>
      </w:r>
      <w:r w:rsidR="005C7B0C">
        <w:rPr>
          <w:rFonts w:ascii="宋体" w:hAnsi="宋体" w:hint="eastAsia"/>
          <w:sz w:val="28"/>
          <w:szCs w:val="28"/>
        </w:rPr>
        <w:t>.</w:t>
      </w:r>
      <w:r w:rsidR="00C822CA">
        <w:rPr>
          <w:rFonts w:ascii="宋体" w:hAnsi="宋体" w:hint="eastAsia"/>
          <w:sz w:val="28"/>
          <w:szCs w:val="28"/>
        </w:rPr>
        <w:t>9</w:t>
      </w:r>
      <w:r w:rsidR="00296EFF">
        <w:rPr>
          <w:rFonts w:ascii="宋体" w:hAnsi="宋体" w:hint="eastAsia"/>
          <w:sz w:val="28"/>
          <w:szCs w:val="28"/>
        </w:rPr>
        <w:t>.19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119"/>
        <w:gridCol w:w="3827"/>
        <w:gridCol w:w="6095"/>
        <w:gridCol w:w="1276"/>
      </w:tblGrid>
      <w:tr w:rsidR="00BA2A66" w:rsidRPr="00E108F9" w:rsidTr="00AA1589">
        <w:trPr>
          <w:trHeight w:val="1438"/>
        </w:trPr>
        <w:tc>
          <w:tcPr>
            <w:tcW w:w="675" w:type="dxa"/>
            <w:vAlign w:val="center"/>
          </w:tcPr>
          <w:p w:rsidR="00BA2A66" w:rsidRPr="00E108F9" w:rsidRDefault="00BA2A66" w:rsidP="00E108F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108F9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119" w:type="dxa"/>
            <w:vAlign w:val="center"/>
          </w:tcPr>
          <w:p w:rsidR="00BA2A66" w:rsidRPr="00E108F9" w:rsidRDefault="00BA2A66" w:rsidP="00E108F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108F9">
              <w:rPr>
                <w:rFonts w:ascii="仿宋" w:eastAsia="仿宋" w:hAnsi="仿宋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3827" w:type="dxa"/>
            <w:vAlign w:val="center"/>
          </w:tcPr>
          <w:p w:rsidR="00BA2A66" w:rsidRPr="00E108F9" w:rsidRDefault="00BA2A66" w:rsidP="00E108F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108F9">
              <w:rPr>
                <w:rFonts w:ascii="仿宋" w:eastAsia="仿宋" w:hAnsi="仿宋" w:hint="eastAsia"/>
                <w:b/>
                <w:sz w:val="28"/>
                <w:szCs w:val="28"/>
              </w:rPr>
              <w:t>受检单位</w:t>
            </w:r>
          </w:p>
        </w:tc>
        <w:tc>
          <w:tcPr>
            <w:tcW w:w="6095" w:type="dxa"/>
            <w:vAlign w:val="center"/>
          </w:tcPr>
          <w:p w:rsidR="00BA2A66" w:rsidRDefault="00BA2A66" w:rsidP="00E108F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BA2A66" w:rsidRPr="00E108F9" w:rsidRDefault="00BA2A66" w:rsidP="00E108F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108F9">
              <w:rPr>
                <w:rFonts w:ascii="仿宋" w:eastAsia="仿宋" w:hAnsi="仿宋" w:hint="eastAsia"/>
                <w:b/>
                <w:sz w:val="28"/>
                <w:szCs w:val="28"/>
              </w:rPr>
              <w:t>综合评述</w:t>
            </w:r>
          </w:p>
          <w:p w:rsidR="00BA2A66" w:rsidRPr="00E108F9" w:rsidRDefault="00BA2A66" w:rsidP="00E108F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B525F" w:rsidRDefault="00BA2A66" w:rsidP="00E108F9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E108F9">
              <w:rPr>
                <w:rFonts w:ascii="仿宋" w:eastAsia="仿宋" w:hAnsi="仿宋" w:hint="eastAsia"/>
                <w:b/>
                <w:sz w:val="28"/>
                <w:szCs w:val="28"/>
              </w:rPr>
              <w:t>处理</w:t>
            </w:r>
          </w:p>
          <w:p w:rsidR="00BA2A66" w:rsidRPr="00E108F9" w:rsidRDefault="00BA2A66" w:rsidP="00E108F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108F9">
              <w:rPr>
                <w:rFonts w:ascii="仿宋" w:eastAsia="仿宋" w:hAnsi="仿宋" w:hint="eastAsia"/>
                <w:b/>
                <w:sz w:val="28"/>
                <w:szCs w:val="28"/>
              </w:rPr>
              <w:t>意见</w:t>
            </w:r>
          </w:p>
        </w:tc>
      </w:tr>
      <w:tr w:rsidR="00BA2A66" w:rsidRPr="00E108F9" w:rsidTr="00AA1589">
        <w:trPr>
          <w:trHeight w:val="962"/>
        </w:trPr>
        <w:tc>
          <w:tcPr>
            <w:tcW w:w="675" w:type="dxa"/>
            <w:vAlign w:val="center"/>
          </w:tcPr>
          <w:p w:rsidR="00BA2A66" w:rsidRPr="00E108F9" w:rsidRDefault="00BA2A66" w:rsidP="00C94A2F">
            <w:pPr>
              <w:jc w:val="left"/>
              <w:rPr>
                <w:rFonts w:ascii="仿宋" w:eastAsia="仿宋" w:hAnsi="仿宋" w:cs="宋体"/>
                <w:sz w:val="24"/>
              </w:rPr>
            </w:pPr>
            <w:r w:rsidRPr="00E108F9"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BA2A66" w:rsidRPr="00E108F9" w:rsidRDefault="00BA2A66" w:rsidP="00C94A2F">
            <w:pPr>
              <w:jc w:val="left"/>
              <w:rPr>
                <w:rFonts w:ascii="仿宋" w:eastAsia="仿宋" w:hAnsi="仿宋" w:cs="宋体"/>
                <w:sz w:val="24"/>
              </w:rPr>
            </w:pPr>
            <w:r w:rsidRPr="00E108F9">
              <w:rPr>
                <w:rFonts w:ascii="仿宋" w:eastAsia="仿宋" w:hAnsi="仿宋" w:cs="宋体" w:hint="eastAsia"/>
                <w:kern w:val="0"/>
                <w:sz w:val="24"/>
              </w:rPr>
              <w:t>珠海市妇女儿童（珠海市妇幼保健院）异地新建项目工程监理</w:t>
            </w:r>
          </w:p>
        </w:tc>
        <w:tc>
          <w:tcPr>
            <w:tcW w:w="3827" w:type="dxa"/>
            <w:vAlign w:val="center"/>
          </w:tcPr>
          <w:p w:rsidR="00BA2A66" w:rsidRPr="00E108F9" w:rsidRDefault="00BA2A66" w:rsidP="00C94A2F">
            <w:pPr>
              <w:jc w:val="left"/>
              <w:rPr>
                <w:rFonts w:ascii="仿宋" w:eastAsia="仿宋" w:hAnsi="仿宋" w:cs="宋体"/>
                <w:sz w:val="24"/>
              </w:rPr>
            </w:pPr>
            <w:r w:rsidRPr="00E108F9">
              <w:rPr>
                <w:rFonts w:ascii="仿宋" w:eastAsia="仿宋" w:hAnsi="仿宋" w:cs="宋体" w:hint="eastAsia"/>
                <w:kern w:val="0"/>
                <w:sz w:val="24"/>
              </w:rPr>
              <w:t>广东建浩工程项目管理有限公司</w:t>
            </w:r>
          </w:p>
        </w:tc>
        <w:tc>
          <w:tcPr>
            <w:tcW w:w="6095" w:type="dxa"/>
            <w:vAlign w:val="center"/>
          </w:tcPr>
          <w:p w:rsidR="00BA2A66" w:rsidRPr="00E108F9" w:rsidRDefault="00BA2A66" w:rsidP="00A3505F">
            <w:pPr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项目管理整体效果尚可。欠缺：监理规划及监理实施细则针对性较差、依据过期；监理设施、图集规范等过于简单；现场监理人员素质不高。</w:t>
            </w:r>
          </w:p>
        </w:tc>
        <w:tc>
          <w:tcPr>
            <w:tcW w:w="1276" w:type="dxa"/>
            <w:vAlign w:val="center"/>
          </w:tcPr>
          <w:p w:rsidR="00BA2A66" w:rsidRPr="00E108F9" w:rsidRDefault="00BA2A66" w:rsidP="00C94A2F">
            <w:pPr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督促整改</w:t>
            </w:r>
          </w:p>
        </w:tc>
      </w:tr>
      <w:tr w:rsidR="00BA2A66" w:rsidRPr="00E108F9" w:rsidTr="00AA1589">
        <w:trPr>
          <w:trHeight w:val="1260"/>
        </w:trPr>
        <w:tc>
          <w:tcPr>
            <w:tcW w:w="675" w:type="dxa"/>
            <w:vAlign w:val="center"/>
          </w:tcPr>
          <w:p w:rsidR="00BA2A66" w:rsidRPr="00E108F9" w:rsidRDefault="00BA2A66" w:rsidP="00C94A2F">
            <w:pPr>
              <w:jc w:val="left"/>
              <w:rPr>
                <w:rFonts w:ascii="仿宋" w:eastAsia="仿宋" w:hAnsi="仿宋" w:cs="宋体"/>
                <w:sz w:val="24"/>
              </w:rPr>
            </w:pPr>
            <w:r w:rsidRPr="00E108F9"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BA2A66" w:rsidRPr="00E108F9" w:rsidRDefault="00BA2A66" w:rsidP="00C94A2F">
            <w:pPr>
              <w:jc w:val="left"/>
              <w:rPr>
                <w:rFonts w:ascii="仿宋" w:eastAsia="仿宋" w:hAnsi="仿宋" w:cs="宋体"/>
                <w:sz w:val="24"/>
              </w:rPr>
            </w:pPr>
            <w:r w:rsidRPr="00E108F9">
              <w:rPr>
                <w:rFonts w:ascii="仿宋" w:eastAsia="仿宋" w:hAnsi="仿宋" w:cs="宋体" w:hint="eastAsia"/>
                <w:kern w:val="0"/>
                <w:sz w:val="24"/>
              </w:rPr>
              <w:t>城市新中心保障房工程监理</w:t>
            </w:r>
          </w:p>
        </w:tc>
        <w:tc>
          <w:tcPr>
            <w:tcW w:w="3827" w:type="dxa"/>
            <w:vAlign w:val="center"/>
          </w:tcPr>
          <w:p w:rsidR="00BA2A66" w:rsidRPr="00E108F9" w:rsidRDefault="00BA2A66" w:rsidP="00C94A2F">
            <w:pPr>
              <w:jc w:val="left"/>
              <w:rPr>
                <w:rFonts w:ascii="仿宋" w:eastAsia="仿宋" w:hAnsi="仿宋" w:cs="宋体"/>
                <w:sz w:val="24"/>
              </w:rPr>
            </w:pPr>
            <w:r w:rsidRPr="00E108F9">
              <w:rPr>
                <w:rFonts w:ascii="仿宋" w:eastAsia="仿宋" w:hAnsi="仿宋" w:cs="宋体" w:hint="eastAsia"/>
                <w:kern w:val="0"/>
                <w:sz w:val="24"/>
              </w:rPr>
              <w:t>河南省天隆工程管理咨询有限公司</w:t>
            </w:r>
          </w:p>
        </w:tc>
        <w:tc>
          <w:tcPr>
            <w:tcW w:w="6095" w:type="dxa"/>
            <w:vAlign w:val="center"/>
          </w:tcPr>
          <w:p w:rsidR="00BA2A66" w:rsidRPr="00E108F9" w:rsidRDefault="00BA2A66" w:rsidP="00694DB9">
            <w:pPr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低价中标项目。项目管理整体效果尚可。欠缺：监理规划无企业技术负责人签字盖章、依据过期；部分分包单位无分包范围；缺管理人员资格证书。</w:t>
            </w:r>
          </w:p>
        </w:tc>
        <w:tc>
          <w:tcPr>
            <w:tcW w:w="1276" w:type="dxa"/>
            <w:vAlign w:val="center"/>
          </w:tcPr>
          <w:p w:rsidR="00BA2A66" w:rsidRPr="00E108F9" w:rsidRDefault="00BA2A66" w:rsidP="00C94A2F">
            <w:pPr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督促整改</w:t>
            </w:r>
          </w:p>
        </w:tc>
      </w:tr>
      <w:tr w:rsidR="00BA2A66" w:rsidRPr="00E108F9" w:rsidTr="00AA1589">
        <w:trPr>
          <w:trHeight w:val="1658"/>
        </w:trPr>
        <w:tc>
          <w:tcPr>
            <w:tcW w:w="675" w:type="dxa"/>
            <w:vAlign w:val="center"/>
          </w:tcPr>
          <w:p w:rsidR="00BA2A66" w:rsidRPr="00E108F9" w:rsidRDefault="00BA2A66" w:rsidP="00C94A2F">
            <w:pPr>
              <w:jc w:val="left"/>
              <w:rPr>
                <w:rFonts w:ascii="仿宋" w:eastAsia="仿宋" w:hAnsi="仿宋" w:cs="宋体"/>
                <w:sz w:val="24"/>
              </w:rPr>
            </w:pPr>
            <w:r w:rsidRPr="00E108F9">
              <w:rPr>
                <w:rFonts w:ascii="仿宋" w:eastAsia="仿宋" w:hAnsi="仿宋" w:cs="宋体" w:hint="eastAsia"/>
                <w:sz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BA2A66" w:rsidRPr="00E108F9" w:rsidRDefault="00BA2A66" w:rsidP="00C94A2F">
            <w:pPr>
              <w:jc w:val="left"/>
              <w:rPr>
                <w:rFonts w:ascii="仿宋" w:eastAsia="仿宋" w:hAnsi="仿宋" w:cs="宋体"/>
                <w:sz w:val="24"/>
              </w:rPr>
            </w:pPr>
            <w:r w:rsidRPr="00E108F9">
              <w:rPr>
                <w:rFonts w:ascii="仿宋" w:eastAsia="仿宋" w:hAnsi="仿宋" w:cs="宋体" w:hint="eastAsia"/>
                <w:kern w:val="0"/>
                <w:sz w:val="24"/>
              </w:rPr>
              <w:t>华发新经济总部大厦基坑支护、土方开挖及桩基础工程监理</w:t>
            </w:r>
          </w:p>
        </w:tc>
        <w:tc>
          <w:tcPr>
            <w:tcW w:w="3827" w:type="dxa"/>
            <w:vAlign w:val="center"/>
          </w:tcPr>
          <w:p w:rsidR="00BA2A66" w:rsidRPr="00E108F9" w:rsidRDefault="00BA2A66" w:rsidP="00C94A2F">
            <w:pPr>
              <w:jc w:val="left"/>
              <w:rPr>
                <w:rFonts w:ascii="仿宋" w:eastAsia="仿宋" w:hAnsi="仿宋" w:cs="宋体"/>
                <w:sz w:val="24"/>
              </w:rPr>
            </w:pPr>
            <w:r w:rsidRPr="00E108F9">
              <w:rPr>
                <w:rFonts w:ascii="仿宋" w:eastAsia="仿宋" w:hAnsi="仿宋" w:cs="宋体" w:hint="eastAsia"/>
                <w:kern w:val="0"/>
                <w:sz w:val="24"/>
              </w:rPr>
              <w:t>广东建设工程监理有限公司</w:t>
            </w:r>
          </w:p>
        </w:tc>
        <w:tc>
          <w:tcPr>
            <w:tcW w:w="6095" w:type="dxa"/>
            <w:vAlign w:val="center"/>
          </w:tcPr>
          <w:p w:rsidR="00BA2A66" w:rsidRPr="00E108F9" w:rsidRDefault="00BA2A66" w:rsidP="0043628B">
            <w:pPr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项目管理整体效果较好。欠缺：监理规划依据却规范名称及编号；监理细则无编制人、审批人签字；旁站却依据、针对性不够；总包单位资质电工证过期；却技术负责人资格证书等。</w:t>
            </w:r>
          </w:p>
        </w:tc>
        <w:tc>
          <w:tcPr>
            <w:tcW w:w="1276" w:type="dxa"/>
            <w:vAlign w:val="center"/>
          </w:tcPr>
          <w:p w:rsidR="00BA2A66" w:rsidRPr="00E108F9" w:rsidRDefault="00BA2A66" w:rsidP="00C94A2F">
            <w:pPr>
              <w:jc w:val="left"/>
              <w:rPr>
                <w:rFonts w:ascii="仿宋" w:eastAsia="仿宋" w:hAnsi="仿宋" w:cs="宋体"/>
                <w:sz w:val="24"/>
              </w:rPr>
            </w:pPr>
          </w:p>
        </w:tc>
      </w:tr>
      <w:tr w:rsidR="00BA2A66" w:rsidRPr="00E108F9" w:rsidTr="00AA1589">
        <w:trPr>
          <w:trHeight w:val="1658"/>
        </w:trPr>
        <w:tc>
          <w:tcPr>
            <w:tcW w:w="675" w:type="dxa"/>
            <w:vAlign w:val="center"/>
          </w:tcPr>
          <w:p w:rsidR="00BA2A66" w:rsidRPr="00E108F9" w:rsidRDefault="00BA2A66" w:rsidP="00C94A2F">
            <w:pPr>
              <w:jc w:val="left"/>
              <w:rPr>
                <w:rFonts w:ascii="仿宋" w:eastAsia="仿宋" w:hAnsi="仿宋" w:cs="宋体"/>
                <w:sz w:val="24"/>
              </w:rPr>
            </w:pPr>
            <w:r w:rsidRPr="00E108F9">
              <w:rPr>
                <w:rFonts w:ascii="仿宋" w:eastAsia="仿宋" w:hAnsi="仿宋" w:cs="宋体" w:hint="eastAsia"/>
                <w:sz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BA2A66" w:rsidRPr="00E108F9" w:rsidRDefault="00BA2A66" w:rsidP="00C94A2F">
            <w:pPr>
              <w:jc w:val="left"/>
              <w:rPr>
                <w:rFonts w:ascii="仿宋" w:eastAsia="仿宋" w:hAnsi="仿宋" w:cs="宋体"/>
                <w:sz w:val="24"/>
              </w:rPr>
            </w:pPr>
            <w:r w:rsidRPr="00E108F9">
              <w:rPr>
                <w:rFonts w:ascii="仿宋" w:eastAsia="仿宋" w:hAnsi="仿宋" w:cs="宋体" w:hint="eastAsia"/>
                <w:kern w:val="0"/>
                <w:sz w:val="24"/>
              </w:rPr>
              <w:t>惠景海岸新寓项目工程监理</w:t>
            </w:r>
          </w:p>
        </w:tc>
        <w:tc>
          <w:tcPr>
            <w:tcW w:w="3827" w:type="dxa"/>
            <w:vAlign w:val="center"/>
          </w:tcPr>
          <w:p w:rsidR="00BA2A66" w:rsidRPr="00E108F9" w:rsidRDefault="00BA2A66" w:rsidP="00C94A2F">
            <w:pPr>
              <w:jc w:val="left"/>
              <w:rPr>
                <w:rFonts w:ascii="仿宋" w:eastAsia="仿宋" w:hAnsi="仿宋" w:cs="宋体"/>
                <w:sz w:val="24"/>
              </w:rPr>
            </w:pPr>
            <w:r w:rsidRPr="00E108F9">
              <w:rPr>
                <w:rFonts w:ascii="仿宋" w:eastAsia="仿宋" w:hAnsi="仿宋" w:cs="宋体" w:hint="eastAsia"/>
                <w:kern w:val="0"/>
                <w:sz w:val="24"/>
              </w:rPr>
              <w:t>广西中西恒泰工程顾问有限公司</w:t>
            </w:r>
          </w:p>
        </w:tc>
        <w:tc>
          <w:tcPr>
            <w:tcW w:w="6095" w:type="dxa"/>
            <w:vAlign w:val="center"/>
          </w:tcPr>
          <w:p w:rsidR="00BA2A66" w:rsidRPr="00E108F9" w:rsidRDefault="00BA2A66" w:rsidP="00416A9E">
            <w:pPr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低价中标项目。项目刚开工不到一个月，尚未办理施工许可，现场人员无法确定，及“相关手续的审查”和“公司对项目部的检查”两项缺项无法评分。</w:t>
            </w:r>
          </w:p>
        </w:tc>
        <w:tc>
          <w:tcPr>
            <w:tcW w:w="1276" w:type="dxa"/>
            <w:vAlign w:val="center"/>
          </w:tcPr>
          <w:p w:rsidR="00BA2A66" w:rsidRPr="00E108F9" w:rsidRDefault="00BA2A66" w:rsidP="00C94A2F">
            <w:pPr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跟踪督查</w:t>
            </w:r>
          </w:p>
        </w:tc>
      </w:tr>
      <w:tr w:rsidR="00BA2A66" w:rsidRPr="00E108F9" w:rsidTr="00AA1589">
        <w:trPr>
          <w:trHeight w:val="1658"/>
        </w:trPr>
        <w:tc>
          <w:tcPr>
            <w:tcW w:w="675" w:type="dxa"/>
            <w:vAlign w:val="center"/>
          </w:tcPr>
          <w:p w:rsidR="00BA2A66" w:rsidRPr="00E108F9" w:rsidRDefault="00BA2A66" w:rsidP="00C94A2F">
            <w:pPr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lastRenderedPageBreak/>
              <w:t>5</w:t>
            </w:r>
          </w:p>
        </w:tc>
        <w:tc>
          <w:tcPr>
            <w:tcW w:w="3119" w:type="dxa"/>
            <w:vAlign w:val="center"/>
          </w:tcPr>
          <w:p w:rsidR="00BA2A66" w:rsidRPr="00E108F9" w:rsidRDefault="00BA2A66" w:rsidP="00C94A2F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北师大珠海分校六期学生宿舍修缮装修工程监理</w:t>
            </w:r>
          </w:p>
        </w:tc>
        <w:tc>
          <w:tcPr>
            <w:tcW w:w="3827" w:type="dxa"/>
            <w:vAlign w:val="center"/>
          </w:tcPr>
          <w:p w:rsidR="00BA2A66" w:rsidRPr="00E108F9" w:rsidRDefault="00BA2A66" w:rsidP="00C94A2F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广东华工工程建设监理有限公司珠海分公司</w:t>
            </w:r>
          </w:p>
        </w:tc>
        <w:tc>
          <w:tcPr>
            <w:tcW w:w="6095" w:type="dxa"/>
            <w:vAlign w:val="center"/>
          </w:tcPr>
          <w:p w:rsidR="00BA2A66" w:rsidRDefault="00BA2A66" w:rsidP="00416A9E">
            <w:pPr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低价中标项目。项目已完工且有竣工验收报告。不予评分。</w:t>
            </w:r>
          </w:p>
        </w:tc>
        <w:tc>
          <w:tcPr>
            <w:tcW w:w="1276" w:type="dxa"/>
            <w:vAlign w:val="center"/>
          </w:tcPr>
          <w:p w:rsidR="00BA2A66" w:rsidRPr="00E108F9" w:rsidRDefault="00BA2A66" w:rsidP="00C94A2F">
            <w:pPr>
              <w:jc w:val="left"/>
              <w:rPr>
                <w:rFonts w:ascii="仿宋" w:eastAsia="仿宋" w:hAnsi="仿宋" w:cs="宋体"/>
                <w:sz w:val="24"/>
              </w:rPr>
            </w:pPr>
          </w:p>
        </w:tc>
      </w:tr>
      <w:tr w:rsidR="00BA2A66" w:rsidRPr="00E108F9" w:rsidTr="00AA1589">
        <w:trPr>
          <w:trHeight w:val="1658"/>
        </w:trPr>
        <w:tc>
          <w:tcPr>
            <w:tcW w:w="675" w:type="dxa"/>
            <w:vAlign w:val="center"/>
          </w:tcPr>
          <w:p w:rsidR="00BA2A66" w:rsidRDefault="00BA2A66" w:rsidP="00C94A2F">
            <w:pPr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6</w:t>
            </w:r>
          </w:p>
        </w:tc>
        <w:tc>
          <w:tcPr>
            <w:tcW w:w="3119" w:type="dxa"/>
            <w:vAlign w:val="center"/>
          </w:tcPr>
          <w:p w:rsidR="00BA2A66" w:rsidRDefault="00BA2A66" w:rsidP="00C94A2F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D6BFF">
              <w:rPr>
                <w:rFonts w:ascii="仿宋" w:eastAsia="仿宋" w:hAnsi="仿宋" w:hint="eastAsia"/>
                <w:sz w:val="24"/>
              </w:rPr>
              <w:t>斗门区新青五路改造工程</w:t>
            </w:r>
          </w:p>
        </w:tc>
        <w:tc>
          <w:tcPr>
            <w:tcW w:w="3827" w:type="dxa"/>
            <w:vAlign w:val="center"/>
          </w:tcPr>
          <w:p w:rsidR="00BA2A66" w:rsidRDefault="00BA2A66" w:rsidP="00C94A2F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D6BFF">
              <w:rPr>
                <w:rFonts w:ascii="仿宋" w:eastAsia="仿宋" w:hAnsi="仿宋" w:hint="eastAsia"/>
                <w:sz w:val="24"/>
              </w:rPr>
              <w:t>珠海市城市建设监理有限公司</w:t>
            </w:r>
          </w:p>
        </w:tc>
        <w:tc>
          <w:tcPr>
            <w:tcW w:w="6095" w:type="dxa"/>
            <w:vAlign w:val="center"/>
          </w:tcPr>
          <w:p w:rsidR="00BA2A66" w:rsidRDefault="00BA2A66" w:rsidP="00416A9E">
            <w:pPr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项目管理整体效果较好。欠缺：公司对项目部的内部检查频次欠缺。</w:t>
            </w:r>
          </w:p>
        </w:tc>
        <w:tc>
          <w:tcPr>
            <w:tcW w:w="1276" w:type="dxa"/>
            <w:vAlign w:val="center"/>
          </w:tcPr>
          <w:p w:rsidR="00BA2A66" w:rsidRPr="00E108F9" w:rsidRDefault="00BA2A66" w:rsidP="00C94A2F">
            <w:pPr>
              <w:jc w:val="left"/>
              <w:rPr>
                <w:rFonts w:ascii="仿宋" w:eastAsia="仿宋" w:hAnsi="仿宋" w:cs="宋体"/>
                <w:sz w:val="24"/>
              </w:rPr>
            </w:pPr>
          </w:p>
        </w:tc>
      </w:tr>
      <w:tr w:rsidR="00BA2A66" w:rsidRPr="00E108F9" w:rsidTr="00AA1589">
        <w:trPr>
          <w:trHeight w:val="1658"/>
        </w:trPr>
        <w:tc>
          <w:tcPr>
            <w:tcW w:w="675" w:type="dxa"/>
            <w:vAlign w:val="center"/>
          </w:tcPr>
          <w:p w:rsidR="00BA2A66" w:rsidRDefault="00BA2A66" w:rsidP="00C94A2F">
            <w:pPr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7</w:t>
            </w:r>
          </w:p>
        </w:tc>
        <w:tc>
          <w:tcPr>
            <w:tcW w:w="3119" w:type="dxa"/>
            <w:vAlign w:val="center"/>
          </w:tcPr>
          <w:p w:rsidR="00BA2A66" w:rsidRDefault="00BA2A66" w:rsidP="00C94A2F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E0443">
              <w:rPr>
                <w:rFonts w:ascii="仿宋" w:eastAsia="仿宋" w:hAnsi="仿宋" w:hint="eastAsia"/>
                <w:sz w:val="24"/>
              </w:rPr>
              <w:t>乾务镇乾南中路改造工程、盛兴三路改造工程监理</w:t>
            </w:r>
          </w:p>
        </w:tc>
        <w:tc>
          <w:tcPr>
            <w:tcW w:w="3827" w:type="dxa"/>
            <w:vAlign w:val="center"/>
          </w:tcPr>
          <w:p w:rsidR="00BA2A66" w:rsidRDefault="00BA2A66" w:rsidP="00C94A2F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8F02B1">
              <w:rPr>
                <w:rFonts w:ascii="仿宋" w:eastAsia="仿宋" w:hAnsi="仿宋" w:hint="eastAsia"/>
                <w:sz w:val="24"/>
              </w:rPr>
              <w:t>广州市成致投资咨询有限公司</w:t>
            </w:r>
          </w:p>
        </w:tc>
        <w:tc>
          <w:tcPr>
            <w:tcW w:w="6095" w:type="dxa"/>
            <w:vAlign w:val="center"/>
          </w:tcPr>
          <w:p w:rsidR="00BA2A66" w:rsidRDefault="00BA2A66" w:rsidP="00416A9E">
            <w:pPr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低价中标项目。项目已完工且有竣工验收报告。不予评分。</w:t>
            </w:r>
          </w:p>
        </w:tc>
        <w:tc>
          <w:tcPr>
            <w:tcW w:w="1276" w:type="dxa"/>
            <w:vAlign w:val="center"/>
          </w:tcPr>
          <w:p w:rsidR="00BA2A66" w:rsidRPr="00E108F9" w:rsidRDefault="00BA2A66" w:rsidP="00C94A2F">
            <w:pPr>
              <w:jc w:val="left"/>
              <w:rPr>
                <w:rFonts w:ascii="仿宋" w:eastAsia="仿宋" w:hAnsi="仿宋" w:cs="宋体"/>
                <w:sz w:val="24"/>
              </w:rPr>
            </w:pPr>
          </w:p>
        </w:tc>
      </w:tr>
      <w:tr w:rsidR="00BA2A66" w:rsidRPr="00E108F9" w:rsidTr="00AA1589">
        <w:trPr>
          <w:trHeight w:val="1658"/>
        </w:trPr>
        <w:tc>
          <w:tcPr>
            <w:tcW w:w="675" w:type="dxa"/>
            <w:vAlign w:val="center"/>
          </w:tcPr>
          <w:p w:rsidR="00BA2A66" w:rsidRDefault="00BA2A66" w:rsidP="00C94A2F">
            <w:pPr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8</w:t>
            </w:r>
          </w:p>
        </w:tc>
        <w:tc>
          <w:tcPr>
            <w:tcW w:w="3119" w:type="dxa"/>
            <w:vAlign w:val="center"/>
          </w:tcPr>
          <w:p w:rsidR="00BA2A66" w:rsidRDefault="00BA2A66" w:rsidP="00C94A2F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D6BFF">
              <w:rPr>
                <w:rFonts w:ascii="仿宋" w:eastAsia="仿宋" w:hAnsi="仿宋" w:cs="宋体" w:hint="eastAsia"/>
                <w:sz w:val="24"/>
              </w:rPr>
              <w:t>珠海市斗门区珠峰科创中心</w:t>
            </w:r>
          </w:p>
        </w:tc>
        <w:tc>
          <w:tcPr>
            <w:tcW w:w="3827" w:type="dxa"/>
            <w:vAlign w:val="center"/>
          </w:tcPr>
          <w:p w:rsidR="00BA2A66" w:rsidRDefault="00BA2A66" w:rsidP="00C94A2F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D6BFF">
              <w:rPr>
                <w:rFonts w:ascii="仿宋" w:eastAsia="仿宋" w:hAnsi="仿宋" w:cs="宋体" w:hint="eastAsia"/>
                <w:sz w:val="24"/>
              </w:rPr>
              <w:t>珠海兴地建设项目管理有限公司</w:t>
            </w:r>
          </w:p>
        </w:tc>
        <w:tc>
          <w:tcPr>
            <w:tcW w:w="6095" w:type="dxa"/>
            <w:vAlign w:val="center"/>
          </w:tcPr>
          <w:p w:rsidR="00BA2A66" w:rsidRDefault="00BA2A66" w:rsidP="00941576">
            <w:pPr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该项目为争创“鲁班奖”项目，项目现场管理严格规范，项目管理整体效果好。</w:t>
            </w:r>
          </w:p>
        </w:tc>
        <w:tc>
          <w:tcPr>
            <w:tcW w:w="1276" w:type="dxa"/>
            <w:vAlign w:val="center"/>
          </w:tcPr>
          <w:p w:rsidR="00BA2A66" w:rsidRPr="00E108F9" w:rsidRDefault="00BA2A66" w:rsidP="00C94A2F">
            <w:pPr>
              <w:jc w:val="left"/>
              <w:rPr>
                <w:rFonts w:ascii="仿宋" w:eastAsia="仿宋" w:hAnsi="仿宋" w:cs="宋体"/>
                <w:sz w:val="24"/>
              </w:rPr>
            </w:pPr>
          </w:p>
        </w:tc>
      </w:tr>
      <w:tr w:rsidR="00BA2A66" w:rsidRPr="00E108F9" w:rsidTr="00AA1589">
        <w:trPr>
          <w:trHeight w:val="1658"/>
        </w:trPr>
        <w:tc>
          <w:tcPr>
            <w:tcW w:w="675" w:type="dxa"/>
            <w:vAlign w:val="center"/>
          </w:tcPr>
          <w:p w:rsidR="00BA2A66" w:rsidRDefault="00BA2A66" w:rsidP="00C94A2F">
            <w:pPr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9</w:t>
            </w:r>
          </w:p>
        </w:tc>
        <w:tc>
          <w:tcPr>
            <w:tcW w:w="3119" w:type="dxa"/>
            <w:vAlign w:val="center"/>
          </w:tcPr>
          <w:p w:rsidR="00BA2A66" w:rsidRDefault="00BA2A66" w:rsidP="00C94A2F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8F02B1">
              <w:rPr>
                <w:rFonts w:ascii="仿宋" w:eastAsia="仿宋" w:hAnsi="仿宋" w:cs="宋体"/>
                <w:kern w:val="0"/>
                <w:sz w:val="24"/>
              </w:rPr>
              <w:t>斗门区珠峰实验学校市政道路</w:t>
            </w:r>
            <w:r w:rsidRPr="008F02B1">
              <w:rPr>
                <w:rFonts w:ascii="仿宋" w:eastAsia="仿宋" w:hAnsi="仿宋" w:cs="宋体"/>
                <w:bCs/>
                <w:kern w:val="0"/>
                <w:sz w:val="24"/>
              </w:rPr>
              <w:t>工程监理</w:t>
            </w:r>
          </w:p>
        </w:tc>
        <w:tc>
          <w:tcPr>
            <w:tcW w:w="3827" w:type="dxa"/>
            <w:vAlign w:val="center"/>
          </w:tcPr>
          <w:p w:rsidR="00BA2A66" w:rsidRDefault="00BA2A66" w:rsidP="00C94A2F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8F02B1">
              <w:rPr>
                <w:rFonts w:ascii="仿宋" w:eastAsia="仿宋" w:hAnsi="仿宋" w:cs="宋体"/>
                <w:kern w:val="0"/>
                <w:sz w:val="24"/>
              </w:rPr>
              <w:t>重庆江河工程建设监理有限公司</w:t>
            </w:r>
          </w:p>
        </w:tc>
        <w:tc>
          <w:tcPr>
            <w:tcW w:w="6095" w:type="dxa"/>
            <w:vAlign w:val="center"/>
          </w:tcPr>
          <w:p w:rsidR="00BA2A66" w:rsidRDefault="00BA2A66" w:rsidP="00416A9E">
            <w:pPr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低价中标项目。项目管理整体效果尚可。欠缺：监理设施、图集规范等过于简单。</w:t>
            </w:r>
          </w:p>
        </w:tc>
        <w:tc>
          <w:tcPr>
            <w:tcW w:w="1276" w:type="dxa"/>
            <w:vAlign w:val="center"/>
          </w:tcPr>
          <w:p w:rsidR="00BA2A66" w:rsidRPr="00E108F9" w:rsidRDefault="00BA2A66" w:rsidP="00C94A2F">
            <w:pPr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督促整改</w:t>
            </w:r>
          </w:p>
        </w:tc>
      </w:tr>
      <w:tr w:rsidR="00BA2A66" w:rsidRPr="00E108F9" w:rsidTr="00AA1589">
        <w:trPr>
          <w:trHeight w:val="1658"/>
        </w:trPr>
        <w:tc>
          <w:tcPr>
            <w:tcW w:w="675" w:type="dxa"/>
            <w:vAlign w:val="center"/>
          </w:tcPr>
          <w:p w:rsidR="00BA2A66" w:rsidRDefault="00BA2A66" w:rsidP="00C94A2F">
            <w:pPr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lastRenderedPageBreak/>
              <w:t>10</w:t>
            </w:r>
          </w:p>
        </w:tc>
        <w:tc>
          <w:tcPr>
            <w:tcW w:w="3119" w:type="dxa"/>
            <w:vAlign w:val="center"/>
          </w:tcPr>
          <w:p w:rsidR="00BA2A66" w:rsidRDefault="00BA2A66" w:rsidP="00C94A2F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斗门区珠峰实验学校新建工程（一期）</w:t>
            </w:r>
          </w:p>
        </w:tc>
        <w:tc>
          <w:tcPr>
            <w:tcW w:w="3827" w:type="dxa"/>
            <w:vAlign w:val="center"/>
          </w:tcPr>
          <w:p w:rsidR="00BA2A66" w:rsidRDefault="00BA2A66" w:rsidP="00C94A2F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珠海华泰工程项目管理有限公司</w:t>
            </w:r>
          </w:p>
        </w:tc>
        <w:tc>
          <w:tcPr>
            <w:tcW w:w="6095" w:type="dxa"/>
            <w:vAlign w:val="center"/>
          </w:tcPr>
          <w:p w:rsidR="00BA2A66" w:rsidRDefault="00BA2A66" w:rsidP="00416A9E">
            <w:pPr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项目已完工且有竣工验收报告。不予评分。</w:t>
            </w:r>
          </w:p>
        </w:tc>
        <w:tc>
          <w:tcPr>
            <w:tcW w:w="1276" w:type="dxa"/>
            <w:vAlign w:val="center"/>
          </w:tcPr>
          <w:p w:rsidR="00BA2A66" w:rsidRPr="00E108F9" w:rsidRDefault="00BA2A66" w:rsidP="00C94A2F">
            <w:pPr>
              <w:jc w:val="left"/>
              <w:rPr>
                <w:rFonts w:ascii="仿宋" w:eastAsia="仿宋" w:hAnsi="仿宋" w:cs="宋体"/>
                <w:sz w:val="24"/>
              </w:rPr>
            </w:pPr>
          </w:p>
        </w:tc>
      </w:tr>
      <w:tr w:rsidR="00BA2A66" w:rsidRPr="00E108F9" w:rsidTr="00AA1589">
        <w:trPr>
          <w:trHeight w:val="1658"/>
        </w:trPr>
        <w:tc>
          <w:tcPr>
            <w:tcW w:w="675" w:type="dxa"/>
            <w:vAlign w:val="center"/>
          </w:tcPr>
          <w:p w:rsidR="00BA2A66" w:rsidRDefault="00BA2A66" w:rsidP="00C94A2F">
            <w:pPr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11</w:t>
            </w:r>
          </w:p>
        </w:tc>
        <w:tc>
          <w:tcPr>
            <w:tcW w:w="3119" w:type="dxa"/>
            <w:vAlign w:val="center"/>
          </w:tcPr>
          <w:p w:rsidR="00BA2A66" w:rsidRDefault="00BA2A66" w:rsidP="00C94A2F">
            <w:pPr>
              <w:jc w:val="left"/>
              <w:rPr>
                <w:rFonts w:ascii="仿宋" w:eastAsia="仿宋" w:hAnsi="仿宋"/>
                <w:sz w:val="24"/>
              </w:rPr>
            </w:pPr>
            <w:r w:rsidRPr="003D6BFF">
              <w:rPr>
                <w:rFonts w:ascii="仿宋" w:eastAsia="仿宋" w:hAnsi="仿宋" w:hint="eastAsia"/>
                <w:sz w:val="24"/>
              </w:rPr>
              <w:t>金湾区虹晖小学建设工程</w:t>
            </w:r>
          </w:p>
        </w:tc>
        <w:tc>
          <w:tcPr>
            <w:tcW w:w="3827" w:type="dxa"/>
            <w:vAlign w:val="center"/>
          </w:tcPr>
          <w:p w:rsidR="00BA2A66" w:rsidRDefault="00BA2A66" w:rsidP="00C94A2F">
            <w:pPr>
              <w:jc w:val="left"/>
              <w:rPr>
                <w:rFonts w:ascii="仿宋" w:eastAsia="仿宋" w:hAnsi="仿宋"/>
                <w:sz w:val="24"/>
              </w:rPr>
            </w:pPr>
            <w:r w:rsidRPr="003D6BFF">
              <w:rPr>
                <w:rFonts w:ascii="仿宋" w:eastAsia="仿宋" w:hAnsi="仿宋" w:hint="eastAsia"/>
                <w:sz w:val="24"/>
              </w:rPr>
              <w:t>珠海天泽建设项目管理有限公司</w:t>
            </w:r>
          </w:p>
        </w:tc>
        <w:tc>
          <w:tcPr>
            <w:tcW w:w="6095" w:type="dxa"/>
            <w:vAlign w:val="center"/>
          </w:tcPr>
          <w:p w:rsidR="00BA2A66" w:rsidRDefault="00BA2A66" w:rsidP="0080194D">
            <w:pPr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资料文件目录整理不全；监理实施细则针对性不够；有部分监理人员不到位。</w:t>
            </w:r>
          </w:p>
        </w:tc>
        <w:tc>
          <w:tcPr>
            <w:tcW w:w="1276" w:type="dxa"/>
            <w:vAlign w:val="center"/>
          </w:tcPr>
          <w:p w:rsidR="00BA2A66" w:rsidRPr="00E108F9" w:rsidRDefault="00BA2A66" w:rsidP="00C94A2F">
            <w:pPr>
              <w:jc w:val="left"/>
              <w:rPr>
                <w:rFonts w:ascii="仿宋" w:eastAsia="仿宋" w:hAnsi="仿宋" w:cs="宋体"/>
                <w:sz w:val="24"/>
              </w:rPr>
            </w:pPr>
          </w:p>
        </w:tc>
      </w:tr>
      <w:tr w:rsidR="00BA2A66" w:rsidRPr="00E108F9" w:rsidTr="00AA1589">
        <w:trPr>
          <w:trHeight w:val="1658"/>
        </w:trPr>
        <w:tc>
          <w:tcPr>
            <w:tcW w:w="675" w:type="dxa"/>
            <w:vAlign w:val="center"/>
          </w:tcPr>
          <w:p w:rsidR="00BA2A66" w:rsidRDefault="00BA2A66" w:rsidP="00C94A2F">
            <w:pPr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12</w:t>
            </w:r>
          </w:p>
        </w:tc>
        <w:tc>
          <w:tcPr>
            <w:tcW w:w="3119" w:type="dxa"/>
            <w:vAlign w:val="center"/>
          </w:tcPr>
          <w:p w:rsidR="00BA2A66" w:rsidRDefault="00BA2A66" w:rsidP="00C94A2F">
            <w:pPr>
              <w:jc w:val="left"/>
              <w:rPr>
                <w:rFonts w:ascii="仿宋" w:eastAsia="仿宋" w:hAnsi="仿宋"/>
                <w:sz w:val="24"/>
              </w:rPr>
            </w:pPr>
            <w:r w:rsidRPr="003D6BFF">
              <w:rPr>
                <w:rFonts w:ascii="仿宋" w:eastAsia="仿宋" w:hAnsi="仿宋" w:hint="eastAsia"/>
                <w:sz w:val="24"/>
              </w:rPr>
              <w:t>珠海（金湾）生物医药产业示范专区项目施工监理</w:t>
            </w:r>
          </w:p>
        </w:tc>
        <w:tc>
          <w:tcPr>
            <w:tcW w:w="3827" w:type="dxa"/>
            <w:vAlign w:val="center"/>
          </w:tcPr>
          <w:p w:rsidR="00BA2A66" w:rsidRDefault="00BA2A66" w:rsidP="00C94A2F">
            <w:pPr>
              <w:jc w:val="left"/>
              <w:rPr>
                <w:rFonts w:ascii="仿宋" w:eastAsia="仿宋" w:hAnsi="仿宋"/>
                <w:sz w:val="24"/>
              </w:rPr>
            </w:pPr>
            <w:r w:rsidRPr="003D6BFF">
              <w:rPr>
                <w:rFonts w:ascii="仿宋" w:eastAsia="仿宋" w:hAnsi="仿宋" w:hint="eastAsia"/>
                <w:sz w:val="24"/>
              </w:rPr>
              <w:t>珠海市工程监理有限公司</w:t>
            </w:r>
          </w:p>
        </w:tc>
        <w:tc>
          <w:tcPr>
            <w:tcW w:w="6095" w:type="dxa"/>
            <w:vAlign w:val="center"/>
          </w:tcPr>
          <w:p w:rsidR="00BA2A66" w:rsidRDefault="00BA2A66" w:rsidP="006B695B">
            <w:pPr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监理细则内容不详细，项目概况表述与内容有矛盾；有部分监理人员不到位。</w:t>
            </w:r>
          </w:p>
        </w:tc>
        <w:tc>
          <w:tcPr>
            <w:tcW w:w="1276" w:type="dxa"/>
            <w:vAlign w:val="center"/>
          </w:tcPr>
          <w:p w:rsidR="00BA2A66" w:rsidRPr="00E108F9" w:rsidRDefault="00BA2A66" w:rsidP="00C94A2F">
            <w:pPr>
              <w:jc w:val="left"/>
              <w:rPr>
                <w:rFonts w:ascii="仿宋" w:eastAsia="仿宋" w:hAnsi="仿宋" w:cs="宋体"/>
                <w:sz w:val="24"/>
              </w:rPr>
            </w:pPr>
          </w:p>
        </w:tc>
      </w:tr>
      <w:tr w:rsidR="00BA2A66" w:rsidRPr="00E108F9" w:rsidTr="00AA1589">
        <w:trPr>
          <w:trHeight w:val="1658"/>
        </w:trPr>
        <w:tc>
          <w:tcPr>
            <w:tcW w:w="675" w:type="dxa"/>
            <w:vAlign w:val="center"/>
          </w:tcPr>
          <w:p w:rsidR="00BA2A66" w:rsidRDefault="00BA2A66" w:rsidP="00C94A2F">
            <w:pPr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13</w:t>
            </w:r>
          </w:p>
        </w:tc>
        <w:tc>
          <w:tcPr>
            <w:tcW w:w="3119" w:type="dxa"/>
            <w:vAlign w:val="center"/>
          </w:tcPr>
          <w:p w:rsidR="00BA2A66" w:rsidRDefault="00BA2A66" w:rsidP="00C94A2F">
            <w:pPr>
              <w:jc w:val="left"/>
              <w:rPr>
                <w:rFonts w:ascii="仿宋" w:eastAsia="仿宋" w:hAnsi="仿宋"/>
                <w:sz w:val="24"/>
              </w:rPr>
            </w:pPr>
            <w:r w:rsidRPr="003D6BFF">
              <w:rPr>
                <w:rFonts w:ascii="仿宋" w:eastAsia="仿宋" w:hAnsi="仿宋" w:hint="eastAsia"/>
                <w:sz w:val="24"/>
              </w:rPr>
              <w:t>金湾区红旗镇大林片区规划四路新建道路Ⅰ标监理</w:t>
            </w:r>
          </w:p>
        </w:tc>
        <w:tc>
          <w:tcPr>
            <w:tcW w:w="3827" w:type="dxa"/>
            <w:vAlign w:val="center"/>
          </w:tcPr>
          <w:p w:rsidR="00BA2A66" w:rsidRDefault="00BA2A66" w:rsidP="00C94A2F">
            <w:pPr>
              <w:jc w:val="left"/>
              <w:rPr>
                <w:rFonts w:ascii="仿宋" w:eastAsia="仿宋" w:hAnsi="仿宋"/>
                <w:sz w:val="24"/>
              </w:rPr>
            </w:pPr>
            <w:r w:rsidRPr="003D6BFF">
              <w:rPr>
                <w:rFonts w:ascii="仿宋" w:eastAsia="仿宋" w:hAnsi="仿宋" w:hint="eastAsia"/>
                <w:sz w:val="24"/>
              </w:rPr>
              <w:t>珠海森茂工程项目管理有限公司</w:t>
            </w:r>
          </w:p>
        </w:tc>
        <w:tc>
          <w:tcPr>
            <w:tcW w:w="6095" w:type="dxa"/>
            <w:vAlign w:val="center"/>
          </w:tcPr>
          <w:p w:rsidR="00BA2A66" w:rsidRDefault="00BA2A66" w:rsidP="00416A9E">
            <w:pPr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监理人员未全部到岗；监理细则有瑕疵。</w:t>
            </w:r>
          </w:p>
        </w:tc>
        <w:tc>
          <w:tcPr>
            <w:tcW w:w="1276" w:type="dxa"/>
            <w:vAlign w:val="center"/>
          </w:tcPr>
          <w:p w:rsidR="00BA2A66" w:rsidRPr="00E108F9" w:rsidRDefault="00BA2A66" w:rsidP="00C94A2F">
            <w:pPr>
              <w:jc w:val="left"/>
              <w:rPr>
                <w:rFonts w:ascii="仿宋" w:eastAsia="仿宋" w:hAnsi="仿宋" w:cs="宋体"/>
                <w:sz w:val="24"/>
              </w:rPr>
            </w:pPr>
          </w:p>
        </w:tc>
      </w:tr>
      <w:tr w:rsidR="00BA2A66" w:rsidRPr="00E108F9" w:rsidTr="00AA1589">
        <w:trPr>
          <w:trHeight w:val="1658"/>
        </w:trPr>
        <w:tc>
          <w:tcPr>
            <w:tcW w:w="675" w:type="dxa"/>
            <w:vAlign w:val="center"/>
          </w:tcPr>
          <w:p w:rsidR="00BA2A66" w:rsidRDefault="00BA2A66" w:rsidP="00C94A2F">
            <w:pPr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14</w:t>
            </w:r>
          </w:p>
        </w:tc>
        <w:tc>
          <w:tcPr>
            <w:tcW w:w="3119" w:type="dxa"/>
            <w:vAlign w:val="center"/>
          </w:tcPr>
          <w:p w:rsidR="00BA2A66" w:rsidRDefault="00BA2A66" w:rsidP="00C94A2F">
            <w:pPr>
              <w:jc w:val="left"/>
              <w:rPr>
                <w:rFonts w:ascii="仿宋" w:eastAsia="仿宋" w:hAnsi="仿宋"/>
                <w:sz w:val="24"/>
              </w:rPr>
            </w:pPr>
            <w:r w:rsidRPr="003A27ED">
              <w:rPr>
                <w:rFonts w:ascii="仿宋" w:eastAsia="仿宋" w:hAnsi="仿宋"/>
                <w:sz w:val="24"/>
              </w:rPr>
              <w:t>中山大学附属第五医院新扩建工程监理</w:t>
            </w:r>
          </w:p>
        </w:tc>
        <w:tc>
          <w:tcPr>
            <w:tcW w:w="3827" w:type="dxa"/>
            <w:vAlign w:val="center"/>
          </w:tcPr>
          <w:p w:rsidR="00BA2A66" w:rsidRDefault="00BA2A66" w:rsidP="00C94A2F">
            <w:pPr>
              <w:jc w:val="left"/>
              <w:rPr>
                <w:rFonts w:ascii="仿宋" w:eastAsia="仿宋" w:hAnsi="仿宋"/>
                <w:sz w:val="24"/>
              </w:rPr>
            </w:pPr>
            <w:r w:rsidRPr="003A27ED">
              <w:rPr>
                <w:rFonts w:ascii="仿宋" w:eastAsia="仿宋" w:hAnsi="仿宋"/>
                <w:sz w:val="24"/>
              </w:rPr>
              <w:t>广东华工工程建设监理有限公司</w:t>
            </w:r>
          </w:p>
        </w:tc>
        <w:tc>
          <w:tcPr>
            <w:tcW w:w="6095" w:type="dxa"/>
            <w:vAlign w:val="center"/>
          </w:tcPr>
          <w:p w:rsidR="00BA2A66" w:rsidRDefault="00BA2A66" w:rsidP="00416A9E">
            <w:pPr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监理人员未全部到岗；公司对项目部的检查缺项目部签收。</w:t>
            </w:r>
          </w:p>
        </w:tc>
        <w:tc>
          <w:tcPr>
            <w:tcW w:w="1276" w:type="dxa"/>
            <w:vAlign w:val="center"/>
          </w:tcPr>
          <w:p w:rsidR="00BA2A66" w:rsidRPr="00E108F9" w:rsidRDefault="00BA2A66" w:rsidP="00C94A2F">
            <w:pPr>
              <w:jc w:val="left"/>
              <w:rPr>
                <w:rFonts w:ascii="仿宋" w:eastAsia="仿宋" w:hAnsi="仿宋" w:cs="宋体"/>
                <w:sz w:val="24"/>
              </w:rPr>
            </w:pPr>
          </w:p>
        </w:tc>
      </w:tr>
    </w:tbl>
    <w:p w:rsidR="00964D65" w:rsidRPr="00E108F9" w:rsidRDefault="00964D65" w:rsidP="00C94A2F">
      <w:pPr>
        <w:jc w:val="left"/>
        <w:rPr>
          <w:rFonts w:ascii="仿宋" w:eastAsia="仿宋" w:hAnsi="仿宋"/>
          <w:sz w:val="24"/>
        </w:rPr>
      </w:pPr>
    </w:p>
    <w:sectPr w:rsidR="00964D65" w:rsidRPr="00E108F9" w:rsidSect="00271979">
      <w:pgSz w:w="16838" w:h="11906" w:orient="landscape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5DC" w:rsidRDefault="009465DC" w:rsidP="00694DB9">
      <w:r>
        <w:separator/>
      </w:r>
    </w:p>
  </w:endnote>
  <w:endnote w:type="continuationSeparator" w:id="0">
    <w:p w:rsidR="009465DC" w:rsidRDefault="009465DC" w:rsidP="00694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5DC" w:rsidRDefault="009465DC" w:rsidP="00694DB9">
      <w:r>
        <w:separator/>
      </w:r>
    </w:p>
  </w:footnote>
  <w:footnote w:type="continuationSeparator" w:id="0">
    <w:p w:rsidR="009465DC" w:rsidRDefault="009465DC" w:rsidP="00694D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1"/>
      <w:numFmt w:val="decimal"/>
      <w:suff w:val="nothing"/>
      <w:lvlText w:val="%1、"/>
      <w:lvlJc w:val="left"/>
    </w:lvl>
  </w:abstractNum>
  <w:abstractNum w:abstractNumId="1">
    <w:nsid w:val="5A652FF6"/>
    <w:multiLevelType w:val="hybridMultilevel"/>
    <w:tmpl w:val="F75038A8"/>
    <w:lvl w:ilvl="0" w:tplc="A87E6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DB631D"/>
    <w:multiLevelType w:val="hybridMultilevel"/>
    <w:tmpl w:val="904400F8"/>
    <w:lvl w:ilvl="0" w:tplc="A84C1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2BB4"/>
    <w:rsid w:val="00053D87"/>
    <w:rsid w:val="00066C9F"/>
    <w:rsid w:val="00076181"/>
    <w:rsid w:val="000B0A41"/>
    <w:rsid w:val="000D16A3"/>
    <w:rsid w:val="00120644"/>
    <w:rsid w:val="00186A29"/>
    <w:rsid w:val="001A40EA"/>
    <w:rsid w:val="001D4A42"/>
    <w:rsid w:val="00271979"/>
    <w:rsid w:val="00296EFF"/>
    <w:rsid w:val="002C4999"/>
    <w:rsid w:val="002D4416"/>
    <w:rsid w:val="00315E42"/>
    <w:rsid w:val="00385BA2"/>
    <w:rsid w:val="003A0976"/>
    <w:rsid w:val="003D2D65"/>
    <w:rsid w:val="003F12E7"/>
    <w:rsid w:val="004154D1"/>
    <w:rsid w:val="00416A9E"/>
    <w:rsid w:val="00424982"/>
    <w:rsid w:val="00433EC7"/>
    <w:rsid w:val="0043628B"/>
    <w:rsid w:val="00462937"/>
    <w:rsid w:val="0049687A"/>
    <w:rsid w:val="00505376"/>
    <w:rsid w:val="005200BD"/>
    <w:rsid w:val="00527D9C"/>
    <w:rsid w:val="005A290E"/>
    <w:rsid w:val="005C7B0C"/>
    <w:rsid w:val="005F6861"/>
    <w:rsid w:val="00626489"/>
    <w:rsid w:val="006377CC"/>
    <w:rsid w:val="006430F9"/>
    <w:rsid w:val="00645092"/>
    <w:rsid w:val="00681014"/>
    <w:rsid w:val="00683E0B"/>
    <w:rsid w:val="00694DB9"/>
    <w:rsid w:val="006B695B"/>
    <w:rsid w:val="006D195F"/>
    <w:rsid w:val="007602E7"/>
    <w:rsid w:val="00784E32"/>
    <w:rsid w:val="007941D1"/>
    <w:rsid w:val="007A2BB4"/>
    <w:rsid w:val="007E000B"/>
    <w:rsid w:val="0080194D"/>
    <w:rsid w:val="0089322A"/>
    <w:rsid w:val="00895C5C"/>
    <w:rsid w:val="008A2177"/>
    <w:rsid w:val="008D11FF"/>
    <w:rsid w:val="008E04F7"/>
    <w:rsid w:val="00906D82"/>
    <w:rsid w:val="00941576"/>
    <w:rsid w:val="009465DC"/>
    <w:rsid w:val="00964D65"/>
    <w:rsid w:val="00987B1C"/>
    <w:rsid w:val="009A41CD"/>
    <w:rsid w:val="009B377A"/>
    <w:rsid w:val="009C7928"/>
    <w:rsid w:val="009D5529"/>
    <w:rsid w:val="009E1014"/>
    <w:rsid w:val="00A3505F"/>
    <w:rsid w:val="00A870A2"/>
    <w:rsid w:val="00AA1589"/>
    <w:rsid w:val="00AC391E"/>
    <w:rsid w:val="00AF11E7"/>
    <w:rsid w:val="00B168D5"/>
    <w:rsid w:val="00B83F59"/>
    <w:rsid w:val="00BA2A66"/>
    <w:rsid w:val="00BD205C"/>
    <w:rsid w:val="00BD7D41"/>
    <w:rsid w:val="00C822CA"/>
    <w:rsid w:val="00C94A2F"/>
    <w:rsid w:val="00CF449D"/>
    <w:rsid w:val="00D10BE3"/>
    <w:rsid w:val="00D179AD"/>
    <w:rsid w:val="00DA2E17"/>
    <w:rsid w:val="00DB072E"/>
    <w:rsid w:val="00DE0D04"/>
    <w:rsid w:val="00DF7B1F"/>
    <w:rsid w:val="00E10640"/>
    <w:rsid w:val="00E108F9"/>
    <w:rsid w:val="00E231E1"/>
    <w:rsid w:val="00E8269D"/>
    <w:rsid w:val="00ED0AC8"/>
    <w:rsid w:val="00F2416A"/>
    <w:rsid w:val="00F2758B"/>
    <w:rsid w:val="00F438B4"/>
    <w:rsid w:val="00F903E3"/>
    <w:rsid w:val="00FB525F"/>
    <w:rsid w:val="00FC7072"/>
    <w:rsid w:val="00FD1597"/>
    <w:rsid w:val="00FD3C4D"/>
    <w:rsid w:val="00FD63BB"/>
    <w:rsid w:val="00FF4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B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014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94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94DB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94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94DB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D1AAC4D-87D7-4D98-9248-945502B1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2019-09-19T00:02:00Z</cp:lastPrinted>
  <dcterms:created xsi:type="dcterms:W3CDTF">2019-10-08T06:14:00Z</dcterms:created>
  <dcterms:modified xsi:type="dcterms:W3CDTF">2019-10-08T06:19:00Z</dcterms:modified>
</cp:coreProperties>
</file>