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8B" w:rsidRDefault="00C235AE">
      <w:pPr>
        <w:pStyle w:val="a5"/>
        <w:tabs>
          <w:tab w:val="center" w:pos="6979"/>
        </w:tabs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监理项目检查评价表</w:t>
      </w:r>
    </w:p>
    <w:p w:rsidR="0098118B" w:rsidRDefault="00C235AE">
      <w:pPr>
        <w:rPr>
          <w:rFonts w:ascii="新宋体" w:eastAsia="新宋体" w:hAnsi="新宋体"/>
          <w:sz w:val="18"/>
          <w:szCs w:val="18"/>
        </w:rPr>
      </w:pPr>
      <w:r>
        <w:rPr>
          <w:rFonts w:ascii="新宋体" w:eastAsia="新宋体" w:hAnsi="新宋体" w:hint="eastAsia"/>
          <w:sz w:val="18"/>
          <w:szCs w:val="18"/>
        </w:rPr>
        <w:t>工程名称：                                       监理单位名称：                                   检查人：                              项目总监：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1433"/>
        <w:gridCol w:w="4088"/>
        <w:gridCol w:w="4237"/>
        <w:gridCol w:w="2048"/>
        <w:gridCol w:w="896"/>
        <w:gridCol w:w="1100"/>
      </w:tblGrid>
      <w:tr w:rsidR="0098118B" w:rsidTr="004F7B7D">
        <w:trPr>
          <w:trHeight w:val="4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检查项目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ind w:firstLineChars="450" w:firstLine="949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 查 要 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分 值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ind w:firstLineChars="100" w:firstLine="211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存在的问题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得分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备注</w:t>
            </w:r>
          </w:p>
        </w:tc>
      </w:tr>
      <w:tr w:rsidR="0098118B" w:rsidTr="004F7B7D">
        <w:trPr>
          <w:trHeight w:val="4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资质情况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是否超资质承接项目；是否以其它监理企业的名义承揽监理业务。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D6692C" w:rsidP="00F83A72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 w:rsidR="00C235AE"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  <w:r w:rsidR="007E3048">
              <w:rPr>
                <w:rFonts w:ascii="新宋体" w:eastAsia="新宋体" w:hAnsi="新宋体" w:hint="eastAsia"/>
                <w:sz w:val="18"/>
                <w:szCs w:val="18"/>
              </w:rPr>
              <w:t>（是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0分；否15分）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811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监理取费情况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检查监理合同，是否低于行业自律公约规定的合理成本价取费。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Pr="00BD3F57" w:rsidRDefault="00D6692C" w:rsidP="00F83A72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BD3F57">
              <w:rPr>
                <w:rFonts w:ascii="新宋体" w:eastAsia="新宋体" w:hAnsi="新宋体" w:hint="eastAsia"/>
                <w:sz w:val="18"/>
                <w:szCs w:val="18"/>
              </w:rPr>
              <w:t>满分15</w:t>
            </w:r>
            <w:r w:rsidR="007E3048" w:rsidRPr="00BD3F57">
              <w:rPr>
                <w:rFonts w:ascii="新宋体" w:eastAsia="新宋体" w:hAnsi="新宋体" w:hint="eastAsia"/>
                <w:sz w:val="18"/>
                <w:szCs w:val="18"/>
              </w:rPr>
              <w:t>（是</w:t>
            </w:r>
            <w:r w:rsidRPr="00BD3F57">
              <w:rPr>
                <w:rFonts w:ascii="新宋体" w:eastAsia="新宋体" w:hAnsi="新宋体" w:hint="eastAsia"/>
                <w:sz w:val="18"/>
                <w:szCs w:val="18"/>
              </w:rPr>
              <w:t>0分；否15分）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8118B" w:rsidTr="00AD25BA">
        <w:trPr>
          <w:trHeight w:val="13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98118B" w:rsidRDefault="0098118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98118B" w:rsidRDefault="00C235A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8118B" w:rsidRDefault="0098118B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监理机构及人员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 w:rsidP="00AD25BA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检查从业人员是否持有效证件上岗（监理工程师注册证书或监理员培训证书）；</w:t>
            </w:r>
            <w:r w:rsidRPr="00A14C9A">
              <w:rPr>
                <w:rFonts w:ascii="新宋体" w:eastAsia="新宋体" w:hAnsi="新宋体" w:hint="eastAsia"/>
                <w:sz w:val="18"/>
                <w:szCs w:val="18"/>
              </w:rPr>
              <w:t>监理人员的配置是否与投标文件或监理合同一致；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监理人员的调整是否办理了有关手续。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Pr="00F83A72" w:rsidRDefault="00C235AE" w:rsidP="00F83A72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F83A72">
              <w:rPr>
                <w:rFonts w:ascii="新宋体" w:eastAsia="新宋体" w:hAnsi="新宋体" w:hint="eastAsia"/>
                <w:sz w:val="18"/>
                <w:szCs w:val="18"/>
              </w:rPr>
              <w:t>满分20</w:t>
            </w:r>
          </w:p>
          <w:p w:rsidR="0098118B" w:rsidRPr="00F83A72" w:rsidRDefault="00C235AE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18"/>
                <w:szCs w:val="18"/>
              </w:rPr>
            </w:pPr>
            <w:r w:rsidRPr="00F83A72">
              <w:rPr>
                <w:rFonts w:ascii="新宋体" w:eastAsia="新宋体" w:hAnsi="新宋体" w:hint="eastAsia"/>
                <w:sz w:val="18"/>
                <w:szCs w:val="18"/>
              </w:rPr>
              <w:t xml:space="preserve">从业人员持有效证件上岗           </w:t>
            </w:r>
            <w:r w:rsidR="003F2329">
              <w:rPr>
                <w:rFonts w:ascii="新宋体" w:eastAsia="新宋体" w:hAnsi="新宋体" w:hint="eastAsia"/>
                <w:sz w:val="18"/>
                <w:szCs w:val="18"/>
              </w:rPr>
              <w:t>6</w:t>
            </w:r>
            <w:r w:rsidRPr="00F83A72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98118B" w:rsidRPr="00F83A72" w:rsidRDefault="00C235AE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18"/>
                <w:szCs w:val="18"/>
              </w:rPr>
            </w:pPr>
            <w:r w:rsidRPr="00F83A72">
              <w:rPr>
                <w:rFonts w:ascii="新宋体" w:eastAsia="新宋体" w:hAnsi="新宋体" w:hint="eastAsia"/>
                <w:sz w:val="18"/>
                <w:szCs w:val="18"/>
              </w:rPr>
              <w:t xml:space="preserve">总监到位情况                     </w:t>
            </w:r>
            <w:r w:rsidR="00C94F43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  <w:r w:rsidRPr="00F83A72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C94F43" w:rsidRDefault="00C235AE" w:rsidP="00AD25BA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15"/>
                <w:szCs w:val="15"/>
              </w:rPr>
            </w:pPr>
            <w:r w:rsidRPr="00F83A72">
              <w:rPr>
                <w:rFonts w:ascii="新宋体" w:eastAsia="新宋体" w:hAnsi="新宋体" w:hint="eastAsia"/>
                <w:sz w:val="18"/>
                <w:szCs w:val="18"/>
              </w:rPr>
              <w:t xml:space="preserve">专监及其他人员到位情况           </w:t>
            </w:r>
            <w:r w:rsidR="00C94F43">
              <w:rPr>
                <w:rFonts w:ascii="新宋体" w:eastAsia="新宋体" w:hAnsi="新宋体" w:hint="eastAsia"/>
                <w:sz w:val="18"/>
                <w:szCs w:val="18"/>
              </w:rPr>
              <w:t>4</w:t>
            </w:r>
            <w:r w:rsidRPr="00F83A72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98118B" w:rsidTr="00D65F1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98118B" w:rsidRDefault="00C235A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监理设施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是否有满足施工监理要求的常规检测设备；监理现场是否有计算机辅助管理；是否有监理工作必要的相关图集、规范等。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D6692C" w:rsidP="00D65F1B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 w:rsidR="00C235AE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  <w:p w:rsidR="00D6692C" w:rsidRPr="00D6692C" w:rsidRDefault="00D6692C" w:rsidP="00D65F1B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D6692C">
              <w:rPr>
                <w:rFonts w:ascii="新宋体" w:eastAsia="新宋体" w:hAnsi="新宋体" w:hint="eastAsia"/>
                <w:sz w:val="18"/>
                <w:szCs w:val="18"/>
              </w:rPr>
              <w:t>满足施工监理要求的常规检测设备  4分</w:t>
            </w:r>
          </w:p>
          <w:p w:rsidR="00D6692C" w:rsidRDefault="00D6692C" w:rsidP="00D65F1B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监理现场有计算机辅助管理设施  3分</w:t>
            </w:r>
          </w:p>
          <w:p w:rsidR="00D6692C" w:rsidRPr="00D6692C" w:rsidRDefault="00D6692C" w:rsidP="00D65F1B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现场有必要的相关图集、规范等  3分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9811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98118B" w:rsidRDefault="00C235A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监理规划、监理实施细则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编审人员资格、签章、编审时间；主要内容是否全面；与现场实际是否对应；各专项细则是否齐全等。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48" w:rsidRDefault="007E3048" w:rsidP="007E3048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满分10（优10-8；良7-5；一般4-2；差0-1）</w:t>
            </w:r>
          </w:p>
          <w:p w:rsidR="0098118B" w:rsidRDefault="0098118B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9811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spacing w:line="520" w:lineRule="exact"/>
              <w:ind w:firstLineChars="100" w:firstLine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相关手续的审查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图纸是否经审查；是否办理了施工许可证，并委托了质检、安监等。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7E3048" w:rsidP="00F83A72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 w:rsidR="00C235AE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（证件齐全10分；不齐全0分）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98118B">
        <w:trPr>
          <w:trHeight w:val="81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spacing w:line="420" w:lineRule="exact"/>
              <w:rPr>
                <w:rFonts w:ascii="新宋体" w:eastAsia="新宋体" w:hAnsi="新宋体"/>
                <w:szCs w:val="21"/>
              </w:rPr>
            </w:pPr>
          </w:p>
          <w:p w:rsidR="0098118B" w:rsidRDefault="00C235A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spacing w:line="1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总分包单位审查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营业执照、资质证书、合同、安全生产许可证的审查情况及记录；有关检测单位及供货单位的资质的审查及记录等。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7E3048" w:rsidP="00F83A72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 w:rsidR="00C235AE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  <w:p w:rsidR="007E3048" w:rsidRPr="002000BF" w:rsidRDefault="002000BF" w:rsidP="002000BF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1.</w:t>
            </w:r>
            <w:r w:rsidR="007E3048" w:rsidRPr="002000BF">
              <w:rPr>
                <w:rFonts w:ascii="新宋体" w:eastAsia="新宋体" w:hAnsi="新宋体" w:hint="eastAsia"/>
                <w:sz w:val="18"/>
                <w:szCs w:val="18"/>
              </w:rPr>
              <w:t>有总包单位的审查记录并齐全  6分</w:t>
            </w:r>
          </w:p>
          <w:p w:rsidR="007E3048" w:rsidRPr="002000BF" w:rsidRDefault="002000BF" w:rsidP="002000BF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2.</w:t>
            </w:r>
            <w:r w:rsidR="007E3048" w:rsidRPr="002000BF">
              <w:rPr>
                <w:rFonts w:ascii="新宋体" w:eastAsia="新宋体" w:hAnsi="新宋体" w:hint="eastAsia"/>
                <w:sz w:val="18"/>
                <w:szCs w:val="18"/>
              </w:rPr>
              <w:t>有分包单位的审查记录并齐全  4分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98118B" w:rsidTr="00D65F1B">
        <w:trPr>
          <w:trHeight w:val="10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spacing w:line="40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98118B" w:rsidRDefault="00C235A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公司对项目部的检查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98118B" w:rsidRDefault="00C235A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检查次数、检查内容等；发现的问题及整改记录</w:t>
            </w:r>
            <w:r w:rsidR="00AD25BA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  <w:p w:rsidR="0098118B" w:rsidRDefault="0098118B">
            <w:pPr>
              <w:spacing w:line="18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7E3048" w:rsidP="004F7B7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</w:t>
            </w:r>
            <w:r w:rsidR="00C235AE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  <w:p w:rsidR="00D65F1B" w:rsidRDefault="007E3048" w:rsidP="004F7B7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1.有公司对项目的检查记录并满足一季一次，发现的问题及整改记录</w:t>
            </w:r>
            <w:r w:rsidR="00D65F1B">
              <w:rPr>
                <w:rFonts w:ascii="新宋体" w:eastAsia="新宋体" w:hAnsi="新宋体" w:hint="eastAsia"/>
                <w:sz w:val="18"/>
                <w:szCs w:val="18"/>
              </w:rPr>
              <w:t>齐全  10分</w:t>
            </w:r>
          </w:p>
          <w:p w:rsidR="00D65F1B" w:rsidRDefault="00D65F1B" w:rsidP="004F7B7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2. 有公司对项目的检查记录但不满足一季一次，发现的问题及整改记录不齐全  9-1</w:t>
            </w:r>
            <w:r w:rsidR="00E34ECF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</w:p>
          <w:p w:rsidR="007E3048" w:rsidRDefault="00D65F1B" w:rsidP="004F7B7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3. 无公司对项目的检查记录  0分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B" w:rsidRDefault="0098118B">
            <w:pPr>
              <w:rPr>
                <w:rFonts w:ascii="新宋体" w:eastAsia="新宋体" w:hAnsi="新宋体"/>
                <w:sz w:val="24"/>
              </w:rPr>
            </w:pPr>
          </w:p>
        </w:tc>
      </w:tr>
    </w:tbl>
    <w:p w:rsidR="0098118B" w:rsidRDefault="0098118B"/>
    <w:sectPr w:rsidR="0098118B" w:rsidSect="0098118B">
      <w:footerReference w:type="default" r:id="rId9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D3" w:rsidRDefault="006E79D3" w:rsidP="0098118B">
      <w:r>
        <w:separator/>
      </w:r>
    </w:p>
  </w:endnote>
  <w:endnote w:type="continuationSeparator" w:id="0">
    <w:p w:rsidR="006E79D3" w:rsidRDefault="006E79D3" w:rsidP="0098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8B" w:rsidRDefault="00C235AE">
    <w:pPr>
      <w:pStyle w:val="a3"/>
    </w:pPr>
    <w:r>
      <w:rPr>
        <w:rFonts w:hint="eastAsia"/>
      </w:rPr>
      <w:t>检查日期：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D3" w:rsidRDefault="006E79D3" w:rsidP="0098118B">
      <w:r>
        <w:separator/>
      </w:r>
    </w:p>
  </w:footnote>
  <w:footnote w:type="continuationSeparator" w:id="0">
    <w:p w:rsidR="006E79D3" w:rsidRDefault="006E79D3" w:rsidP="00981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4210C"/>
    <w:multiLevelType w:val="hybridMultilevel"/>
    <w:tmpl w:val="00983AA4"/>
    <w:lvl w:ilvl="0" w:tplc="D1064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FCDD91"/>
    <w:multiLevelType w:val="singleLevel"/>
    <w:tmpl w:val="5AFCDD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CC4CF1"/>
    <w:multiLevelType w:val="hybridMultilevel"/>
    <w:tmpl w:val="FB1ADFAA"/>
    <w:lvl w:ilvl="0" w:tplc="03204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03C"/>
    <w:rsid w:val="000039AC"/>
    <w:rsid w:val="0002785B"/>
    <w:rsid w:val="00081D58"/>
    <w:rsid w:val="00096169"/>
    <w:rsid w:val="001668EF"/>
    <w:rsid w:val="001B4D3D"/>
    <w:rsid w:val="001F7544"/>
    <w:rsid w:val="002000BF"/>
    <w:rsid w:val="00283871"/>
    <w:rsid w:val="002B4689"/>
    <w:rsid w:val="002D303C"/>
    <w:rsid w:val="003055D1"/>
    <w:rsid w:val="003F2329"/>
    <w:rsid w:val="004A47BE"/>
    <w:rsid w:val="004B1265"/>
    <w:rsid w:val="004F7B7D"/>
    <w:rsid w:val="005130AE"/>
    <w:rsid w:val="00515BD3"/>
    <w:rsid w:val="00523DC4"/>
    <w:rsid w:val="005333B1"/>
    <w:rsid w:val="0059772B"/>
    <w:rsid w:val="005D5746"/>
    <w:rsid w:val="005E59AA"/>
    <w:rsid w:val="005F1F30"/>
    <w:rsid w:val="00685DA1"/>
    <w:rsid w:val="006E79D3"/>
    <w:rsid w:val="00727943"/>
    <w:rsid w:val="00771CEC"/>
    <w:rsid w:val="00775082"/>
    <w:rsid w:val="007D2779"/>
    <w:rsid w:val="007E3048"/>
    <w:rsid w:val="008518E5"/>
    <w:rsid w:val="008D6F50"/>
    <w:rsid w:val="00935E11"/>
    <w:rsid w:val="009404E5"/>
    <w:rsid w:val="0098118B"/>
    <w:rsid w:val="009C03A7"/>
    <w:rsid w:val="009D2451"/>
    <w:rsid w:val="009E3016"/>
    <w:rsid w:val="00A14C9A"/>
    <w:rsid w:val="00A1528A"/>
    <w:rsid w:val="00A275A6"/>
    <w:rsid w:val="00A32F5F"/>
    <w:rsid w:val="00A33A72"/>
    <w:rsid w:val="00A55CA9"/>
    <w:rsid w:val="00A6179D"/>
    <w:rsid w:val="00A62170"/>
    <w:rsid w:val="00A6667E"/>
    <w:rsid w:val="00A824F0"/>
    <w:rsid w:val="00A9375E"/>
    <w:rsid w:val="00A93907"/>
    <w:rsid w:val="00AA19D0"/>
    <w:rsid w:val="00AD25BA"/>
    <w:rsid w:val="00AF5009"/>
    <w:rsid w:val="00B50A2F"/>
    <w:rsid w:val="00BA097D"/>
    <w:rsid w:val="00BD3F57"/>
    <w:rsid w:val="00BD5992"/>
    <w:rsid w:val="00C11FCB"/>
    <w:rsid w:val="00C235AE"/>
    <w:rsid w:val="00C94F43"/>
    <w:rsid w:val="00CA48ED"/>
    <w:rsid w:val="00CA6F05"/>
    <w:rsid w:val="00CC4AB3"/>
    <w:rsid w:val="00CC63C0"/>
    <w:rsid w:val="00CC64F7"/>
    <w:rsid w:val="00CD128A"/>
    <w:rsid w:val="00D028D8"/>
    <w:rsid w:val="00D154EF"/>
    <w:rsid w:val="00D41D7A"/>
    <w:rsid w:val="00D52ECD"/>
    <w:rsid w:val="00D65F1B"/>
    <w:rsid w:val="00D6692C"/>
    <w:rsid w:val="00D71ED6"/>
    <w:rsid w:val="00DD043D"/>
    <w:rsid w:val="00DD5A10"/>
    <w:rsid w:val="00DD6E4E"/>
    <w:rsid w:val="00DF02CC"/>
    <w:rsid w:val="00E219E5"/>
    <w:rsid w:val="00E34ECF"/>
    <w:rsid w:val="00EC2BC2"/>
    <w:rsid w:val="00F054A4"/>
    <w:rsid w:val="00F537A2"/>
    <w:rsid w:val="00F770D3"/>
    <w:rsid w:val="00F83A72"/>
    <w:rsid w:val="00FA0738"/>
    <w:rsid w:val="00FA2C05"/>
    <w:rsid w:val="00FC77F9"/>
    <w:rsid w:val="05DE783D"/>
    <w:rsid w:val="12B666A2"/>
    <w:rsid w:val="180358B4"/>
    <w:rsid w:val="36C8315F"/>
    <w:rsid w:val="758D7125"/>
    <w:rsid w:val="77C5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81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1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8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98118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rsid w:val="0098118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8118B"/>
    <w:rPr>
      <w:kern w:val="2"/>
      <w:sz w:val="18"/>
      <w:szCs w:val="18"/>
    </w:rPr>
  </w:style>
  <w:style w:type="character" w:customStyle="1" w:styleId="Char1">
    <w:name w:val="副标题 Char"/>
    <w:basedOn w:val="a0"/>
    <w:link w:val="a5"/>
    <w:rsid w:val="0098118B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rsid w:val="0098118B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D669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1626E9-44E2-4FAD-8F86-7D152A0A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2018-05-21T01:55:00Z</cp:lastPrinted>
  <dcterms:created xsi:type="dcterms:W3CDTF">2019-10-28T00:10:00Z</dcterms:created>
  <dcterms:modified xsi:type="dcterms:W3CDTF">2019-10-28T00:42:00Z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